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C6" w:rsidRPr="001C2BDA" w:rsidRDefault="003413C6" w:rsidP="001C2BDA">
      <w:pPr>
        <w:widowControl/>
        <w:shd w:val="clear" w:color="auto" w:fill="FFFFFF"/>
        <w:outlineLvl w:val="0"/>
        <w:rPr>
          <w:rFonts w:ascii="小标宋体" w:eastAsia="小标宋体" w:hAnsi="inherit" w:cs="Helvetica" w:hint="eastAsia"/>
          <w:color w:val="333333"/>
          <w:kern w:val="36"/>
          <w:sz w:val="28"/>
          <w:szCs w:val="28"/>
        </w:rPr>
      </w:pPr>
      <w:r w:rsidRPr="001C2BDA">
        <w:rPr>
          <w:rFonts w:ascii="小标宋体" w:eastAsia="小标宋体" w:hAnsi="inherit" w:cs="Helvetica" w:hint="eastAsia"/>
          <w:color w:val="333333"/>
          <w:kern w:val="36"/>
          <w:sz w:val="28"/>
          <w:szCs w:val="28"/>
        </w:rPr>
        <w:t>附件1</w:t>
      </w:r>
    </w:p>
    <w:p w:rsidR="00010CDC" w:rsidRDefault="00336024" w:rsidP="009262B6">
      <w:pPr>
        <w:widowControl/>
        <w:shd w:val="clear" w:color="auto" w:fill="FFFFFF"/>
        <w:ind w:firstLineChars="98" w:firstLine="433"/>
        <w:jc w:val="center"/>
        <w:outlineLvl w:val="0"/>
        <w:rPr>
          <w:rFonts w:ascii="小标宋体" w:eastAsia="小标宋体" w:hAnsi="inherit" w:cs="Helvetica" w:hint="eastAsia"/>
          <w:b/>
          <w:color w:val="333333"/>
          <w:kern w:val="36"/>
          <w:sz w:val="44"/>
          <w:szCs w:val="44"/>
        </w:rPr>
      </w:pPr>
      <w:r w:rsidRPr="009262B6">
        <w:rPr>
          <w:rFonts w:ascii="小标宋体" w:eastAsia="小标宋体" w:hAnsi="inherit" w:cs="Helvetica" w:hint="eastAsia"/>
          <w:b/>
          <w:color w:val="333333"/>
          <w:kern w:val="36"/>
          <w:sz w:val="44"/>
          <w:szCs w:val="44"/>
        </w:rPr>
        <w:t>关于做好2018届本科生毕业论文(设计)</w:t>
      </w:r>
    </w:p>
    <w:p w:rsidR="00336024" w:rsidRPr="009262B6" w:rsidRDefault="00336024" w:rsidP="009262B6">
      <w:pPr>
        <w:widowControl/>
        <w:shd w:val="clear" w:color="auto" w:fill="FFFFFF"/>
        <w:ind w:firstLineChars="98" w:firstLine="433"/>
        <w:jc w:val="center"/>
        <w:outlineLvl w:val="0"/>
        <w:rPr>
          <w:rFonts w:ascii="小标宋体" w:eastAsia="小标宋体" w:hAnsi="inherit" w:cs="Helvetica" w:hint="eastAsia"/>
          <w:b/>
          <w:color w:val="333333"/>
          <w:kern w:val="36"/>
          <w:sz w:val="44"/>
          <w:szCs w:val="44"/>
        </w:rPr>
      </w:pPr>
      <w:r w:rsidRPr="009262B6">
        <w:rPr>
          <w:rFonts w:ascii="小标宋体" w:eastAsia="小标宋体" w:hAnsi="inherit" w:cs="Helvetica" w:hint="eastAsia"/>
          <w:b/>
          <w:color w:val="333333"/>
          <w:kern w:val="36"/>
          <w:sz w:val="44"/>
          <w:szCs w:val="44"/>
        </w:rPr>
        <w:t>工作的通知</w:t>
      </w:r>
    </w:p>
    <w:p w:rsidR="00336024" w:rsidRPr="00010CDC" w:rsidRDefault="00336024" w:rsidP="001C2BDA">
      <w:pPr>
        <w:widowControl/>
        <w:shd w:val="clear" w:color="auto" w:fill="FFFFFF"/>
        <w:spacing w:after="150" w:line="500" w:lineRule="exact"/>
        <w:jc w:val="left"/>
        <w:rPr>
          <w:rFonts w:ascii="仿宋" w:eastAsia="仿宋" w:hAnsi="仿宋" w:cs="Helvetica"/>
          <w:b/>
          <w:color w:val="333333"/>
          <w:kern w:val="0"/>
          <w:sz w:val="32"/>
          <w:szCs w:val="32"/>
        </w:rPr>
      </w:pPr>
      <w:r w:rsidRPr="00010CDC">
        <w:rPr>
          <w:rFonts w:ascii="仿宋" w:eastAsia="仿宋" w:hAnsi="仿宋" w:cs="Helvetica" w:hint="eastAsia"/>
          <w:b/>
          <w:color w:val="333333"/>
          <w:kern w:val="0"/>
          <w:sz w:val="32"/>
          <w:szCs w:val="32"/>
        </w:rPr>
        <w:t>各学院（系）：</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为进一步加强我校本科生毕业论文（设计）的管理，确保毕业论文（设计）质量，现将2018届本科生毕业论文（设计）工作有关事项通知如下：</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一、加强过程管理</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1.开题阶段：做好论文选题、开题阶段报告以及相关资料的归档工作</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2.中期检查：4月20日前各学院（系）组织完成中期检查工作，督促和指导学生认真开展毕业论文（设计）。中期检查通过后，毕业论文(设计)题目不得变更。</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3.毕业答辩：6月</w:t>
      </w:r>
      <w:r w:rsidR="00F007D0" w:rsidRPr="004301F9">
        <w:rPr>
          <w:rFonts w:ascii="仿宋" w:eastAsia="仿宋" w:hAnsi="仿宋" w:cs="Helvetica" w:hint="eastAsia"/>
          <w:color w:val="333333"/>
          <w:kern w:val="0"/>
          <w:sz w:val="32"/>
          <w:szCs w:val="32"/>
        </w:rPr>
        <w:t>14</w:t>
      </w:r>
      <w:r w:rsidRPr="004301F9">
        <w:rPr>
          <w:rFonts w:ascii="仿宋" w:eastAsia="仿宋" w:hAnsi="仿宋" w:cs="Helvetica" w:hint="eastAsia"/>
          <w:color w:val="333333"/>
          <w:kern w:val="0"/>
          <w:sz w:val="32"/>
          <w:szCs w:val="32"/>
        </w:rPr>
        <w:t>日前各学院（系）组织完成答辩及成绩录入工作。加强毕业答辩前的文档审核、毕业论文(设计)评阅等工作，规范毕业论文(设计) 写作和成绩评定等工作。</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各学院（系）应于答辩开始两周前将答辩委员会组成名单和答辩安排报教务处备案。正式答辩结束后，提交本科生毕业论文(设计)汇总表等材料。</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lastRenderedPageBreak/>
        <w:t>二、加强对毕业论文(设计)学术道德约束</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根据《国务院学位委员会关于在学位授予工作中加强学术道德和学术规范建设的意见》、《学位论文作假行为处理办法》等文件精神，为规范本科生学术行为，对2018届毕业生进行</w:t>
      </w:r>
      <w:proofErr w:type="gramStart"/>
      <w:r w:rsidRPr="004301F9">
        <w:rPr>
          <w:rFonts w:ascii="仿宋" w:eastAsia="仿宋" w:hAnsi="仿宋" w:cs="Helvetica" w:hint="eastAsia"/>
          <w:color w:val="333333"/>
          <w:kern w:val="0"/>
          <w:sz w:val="32"/>
          <w:szCs w:val="32"/>
        </w:rPr>
        <w:t>论文查重全检</w:t>
      </w:r>
      <w:proofErr w:type="gramEnd"/>
      <w:r w:rsidRPr="004301F9">
        <w:rPr>
          <w:rFonts w:ascii="仿宋" w:eastAsia="仿宋" w:hAnsi="仿宋" w:cs="Helvetica" w:hint="eastAsia"/>
          <w:color w:val="333333"/>
          <w:kern w:val="0"/>
          <w:sz w:val="32"/>
          <w:szCs w:val="32"/>
        </w:rPr>
        <w:t>工作。</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各学院（系）应加强师生学术道德和学术诚信教育，倡导良好的教风和学风，加强学术道德自我约束，提高论文质量。对经、管、文、法、艺术类专业检测的文字重复率（复写率和引用率）指标≤30％、农、理、</w:t>
      </w:r>
      <w:proofErr w:type="gramStart"/>
      <w:r w:rsidRPr="004301F9">
        <w:rPr>
          <w:rFonts w:ascii="仿宋" w:eastAsia="仿宋" w:hAnsi="仿宋" w:cs="Helvetica" w:hint="eastAsia"/>
          <w:color w:val="333333"/>
          <w:kern w:val="0"/>
          <w:sz w:val="32"/>
          <w:szCs w:val="32"/>
        </w:rPr>
        <w:t>工类专业</w:t>
      </w:r>
      <w:proofErr w:type="gramEnd"/>
      <w:r w:rsidRPr="004301F9">
        <w:rPr>
          <w:rFonts w:ascii="仿宋" w:eastAsia="仿宋" w:hAnsi="仿宋" w:cs="Helvetica" w:hint="eastAsia"/>
          <w:color w:val="333333"/>
          <w:kern w:val="0"/>
          <w:sz w:val="32"/>
          <w:szCs w:val="32"/>
        </w:rPr>
        <w:t>的≤25％，视为合格。推荐参加本科生百篇优秀毕业论文（设计）的检测结果“总文字复制比”应≤15%。</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本科生毕业论文（设计）提交时需将“文本复制检测报告单”作为附件，</w:t>
      </w:r>
      <w:proofErr w:type="gramStart"/>
      <w:r w:rsidRPr="004301F9">
        <w:rPr>
          <w:rFonts w:ascii="仿宋" w:eastAsia="仿宋" w:hAnsi="仿宋" w:cs="Helvetica" w:hint="eastAsia"/>
          <w:color w:val="333333"/>
          <w:kern w:val="0"/>
          <w:sz w:val="32"/>
          <w:szCs w:val="32"/>
        </w:rPr>
        <w:t>最终查重报告单</w:t>
      </w:r>
      <w:proofErr w:type="gramEnd"/>
      <w:r w:rsidRPr="004301F9">
        <w:rPr>
          <w:rFonts w:ascii="仿宋" w:eastAsia="仿宋" w:hAnsi="仿宋" w:cs="Helvetica" w:hint="eastAsia"/>
          <w:color w:val="333333"/>
          <w:kern w:val="0"/>
          <w:sz w:val="32"/>
          <w:szCs w:val="32"/>
        </w:rPr>
        <w:t>须有审核人签字，保持电子版本与纸质文本一致。</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三、做好校级优秀毕业论文（设计）和百篇优秀毕业论文（设计）推荐工作</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1.做好校级优秀毕业论文（设计）推荐和成果数据统计工作。</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各学院（系）毕业论文(设计)成绩评定优秀的比例控制在专业总人数的15%，推荐校优秀的比例控制在5%。</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lastRenderedPageBreak/>
        <w:t>各学院（系）应妥善整理所有毕业生的毕业论文（设计）资料，归档保存。及时做好本科生成果发表数据统计，并向教务处提交毕业论文总结报告（2000字左右），及校级优秀毕业论文（设计）电子版（附相应检测报告单）等材料。</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2.开展2018届本科生百篇优秀毕业论文（设计）推荐工作</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各学院(系)按≤3%的比例选送已取得创新性成果或具有标志性成果的毕业论文(设计)，参评学校百篇优秀论文。推荐参评的本科生百篇优秀毕业论文(设计)应能体现专业办学方向和学科特色，优中选优，宁缺毋滥。学校组织专家按学科或产业类型分组评审，以现场答辩的形式，评出2018届本科生百篇优秀毕业论文（设计），对百篇优秀毕业论文（设计）的获得者及指导教师给予奖励。</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四、其他要求</w:t>
      </w:r>
    </w:p>
    <w:p w:rsidR="00336024" w:rsidRPr="004301F9" w:rsidRDefault="00336024" w:rsidP="00010CDC">
      <w:pPr>
        <w:widowControl/>
        <w:shd w:val="clear" w:color="auto" w:fill="FFFFFF"/>
        <w:spacing w:after="150"/>
        <w:ind w:firstLine="482"/>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请各学院(系)给予高度重视，结合本科审核评估整改方案中毕业论文（设计）方面的反馈意见，加强组织管理，切实提高毕业论文(设计)质量。鼓励各学院（系）积极使用学校“实践教学与质量工程综合管理系统”，进一步推进毕业论文(设计)管理的信息化。</w:t>
      </w:r>
    </w:p>
    <w:p w:rsidR="00010CDC" w:rsidRPr="004301F9" w:rsidRDefault="00010CDC" w:rsidP="004301F9">
      <w:pPr>
        <w:widowControl/>
        <w:shd w:val="clear" w:color="auto" w:fill="FFFFFF"/>
        <w:spacing w:after="150"/>
        <w:ind w:firstLineChars="1600" w:firstLine="5120"/>
        <w:jc w:val="left"/>
        <w:rPr>
          <w:rFonts w:ascii="仿宋" w:eastAsia="仿宋" w:hAnsi="仿宋" w:cs="Helvetica"/>
          <w:color w:val="333333"/>
          <w:kern w:val="0"/>
          <w:sz w:val="32"/>
          <w:szCs w:val="32"/>
        </w:rPr>
      </w:pPr>
    </w:p>
    <w:p w:rsidR="009262B6" w:rsidRPr="004301F9" w:rsidRDefault="00336024" w:rsidP="004301F9">
      <w:pPr>
        <w:widowControl/>
        <w:shd w:val="clear" w:color="auto" w:fill="FFFFFF"/>
        <w:spacing w:after="150"/>
        <w:ind w:firstLineChars="200" w:firstLine="640"/>
        <w:jc w:val="left"/>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lastRenderedPageBreak/>
        <w:t>联系人：李春艳</w:t>
      </w:r>
    </w:p>
    <w:p w:rsidR="00336024" w:rsidRPr="004301F9" w:rsidRDefault="00336024" w:rsidP="004301F9">
      <w:pPr>
        <w:widowControl/>
        <w:shd w:val="clear" w:color="auto" w:fill="FFFFFF"/>
        <w:spacing w:after="150"/>
        <w:ind w:firstLineChars="200" w:firstLine="640"/>
        <w:jc w:val="left"/>
        <w:rPr>
          <w:rFonts w:ascii="仿宋" w:eastAsia="仿宋" w:hAnsi="仿宋" w:cs="Helvetica"/>
          <w:color w:val="333333"/>
          <w:kern w:val="0"/>
          <w:sz w:val="32"/>
          <w:szCs w:val="32"/>
        </w:rPr>
      </w:pPr>
      <w:bookmarkStart w:id="0" w:name="_GoBack"/>
      <w:bookmarkEnd w:id="0"/>
      <w:r w:rsidRPr="004301F9">
        <w:rPr>
          <w:rFonts w:ascii="仿宋" w:eastAsia="仿宋" w:hAnsi="仿宋" w:cs="Helvetica" w:hint="eastAsia"/>
          <w:color w:val="333333"/>
          <w:kern w:val="0"/>
          <w:sz w:val="32"/>
          <w:szCs w:val="32"/>
        </w:rPr>
        <w:t>联系电话：87091114</w:t>
      </w:r>
    </w:p>
    <w:p w:rsidR="00AF491B" w:rsidRPr="004301F9" w:rsidRDefault="00336024" w:rsidP="004301F9">
      <w:pPr>
        <w:widowControl/>
        <w:shd w:val="clear" w:color="auto" w:fill="FFFFFF"/>
        <w:spacing w:before="450" w:after="150"/>
        <w:ind w:firstLineChars="1850" w:firstLine="5920"/>
        <w:rPr>
          <w:rFonts w:ascii="仿宋" w:eastAsia="仿宋" w:hAnsi="仿宋" w:cs="Helvetica"/>
          <w:color w:val="333333"/>
          <w:kern w:val="0"/>
          <w:sz w:val="32"/>
          <w:szCs w:val="32"/>
        </w:rPr>
      </w:pPr>
      <w:r w:rsidRPr="004301F9">
        <w:rPr>
          <w:rFonts w:ascii="仿宋" w:eastAsia="仿宋" w:hAnsi="仿宋" w:cs="Helvetica" w:hint="eastAsia"/>
          <w:color w:val="333333"/>
          <w:kern w:val="0"/>
          <w:sz w:val="32"/>
          <w:szCs w:val="32"/>
        </w:rPr>
        <w:t>教务处</w:t>
      </w:r>
    </w:p>
    <w:sectPr w:rsidR="00AF491B" w:rsidRPr="004301F9" w:rsidSect="00010CDC">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E88" w:rsidRDefault="00704E88" w:rsidP="003413C6">
      <w:r>
        <w:separator/>
      </w:r>
    </w:p>
  </w:endnote>
  <w:endnote w:type="continuationSeparator" w:id="0">
    <w:p w:rsidR="00704E88" w:rsidRDefault="00704E88" w:rsidP="00341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体">
    <w:altName w:val="宋体"/>
    <w:panose1 w:val="00000000000000000000"/>
    <w:charset w:val="86"/>
    <w:family w:val="roman"/>
    <w:notTrueType/>
    <w:pitch w:val="default"/>
    <w:sig w:usb0="00000001" w:usb1="080E0000" w:usb2="00000010" w:usb3="00000000" w:csb0="00040000" w:csb1="00000000"/>
  </w:font>
  <w:font w:name="inheri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E88" w:rsidRDefault="00704E88" w:rsidP="003413C6">
      <w:r>
        <w:separator/>
      </w:r>
    </w:p>
  </w:footnote>
  <w:footnote w:type="continuationSeparator" w:id="0">
    <w:p w:rsidR="00704E88" w:rsidRDefault="00704E88" w:rsidP="00341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024"/>
    <w:rsid w:val="00010CDC"/>
    <w:rsid w:val="001C2BDA"/>
    <w:rsid w:val="002D02BF"/>
    <w:rsid w:val="00336024"/>
    <w:rsid w:val="003413C6"/>
    <w:rsid w:val="004301F9"/>
    <w:rsid w:val="005871EB"/>
    <w:rsid w:val="005A26E2"/>
    <w:rsid w:val="006E6A4E"/>
    <w:rsid w:val="00704E88"/>
    <w:rsid w:val="009262B6"/>
    <w:rsid w:val="00AF491B"/>
    <w:rsid w:val="00D14175"/>
    <w:rsid w:val="00DB0084"/>
    <w:rsid w:val="00EF1BC9"/>
    <w:rsid w:val="00F0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13C6"/>
    <w:rPr>
      <w:sz w:val="18"/>
      <w:szCs w:val="18"/>
    </w:rPr>
  </w:style>
  <w:style w:type="paragraph" w:styleId="a4">
    <w:name w:val="footer"/>
    <w:basedOn w:val="a"/>
    <w:link w:val="Char0"/>
    <w:uiPriority w:val="99"/>
    <w:unhideWhenUsed/>
    <w:rsid w:val="003413C6"/>
    <w:pPr>
      <w:tabs>
        <w:tab w:val="center" w:pos="4153"/>
        <w:tab w:val="right" w:pos="8306"/>
      </w:tabs>
      <w:snapToGrid w:val="0"/>
      <w:jc w:val="left"/>
    </w:pPr>
    <w:rPr>
      <w:sz w:val="18"/>
      <w:szCs w:val="18"/>
    </w:rPr>
  </w:style>
  <w:style w:type="character" w:customStyle="1" w:styleId="Char0">
    <w:name w:val="页脚 Char"/>
    <w:basedOn w:val="a0"/>
    <w:link w:val="a4"/>
    <w:uiPriority w:val="99"/>
    <w:rsid w:val="003413C6"/>
    <w:rPr>
      <w:sz w:val="18"/>
      <w:szCs w:val="18"/>
    </w:rPr>
  </w:style>
  <w:style w:type="paragraph" w:styleId="a5">
    <w:name w:val="Balloon Text"/>
    <w:basedOn w:val="a"/>
    <w:link w:val="Char1"/>
    <w:uiPriority w:val="99"/>
    <w:semiHidden/>
    <w:unhideWhenUsed/>
    <w:rsid w:val="005A26E2"/>
    <w:rPr>
      <w:sz w:val="18"/>
      <w:szCs w:val="18"/>
    </w:rPr>
  </w:style>
  <w:style w:type="character" w:customStyle="1" w:styleId="Char1">
    <w:name w:val="批注框文本 Char"/>
    <w:basedOn w:val="a0"/>
    <w:link w:val="a5"/>
    <w:uiPriority w:val="99"/>
    <w:semiHidden/>
    <w:rsid w:val="005A26E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0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13C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13C6"/>
    <w:rPr>
      <w:sz w:val="18"/>
      <w:szCs w:val="18"/>
    </w:rPr>
  </w:style>
  <w:style w:type="paragraph" w:styleId="a4">
    <w:name w:val="footer"/>
    <w:basedOn w:val="a"/>
    <w:link w:val="Char0"/>
    <w:uiPriority w:val="99"/>
    <w:unhideWhenUsed/>
    <w:rsid w:val="003413C6"/>
    <w:pPr>
      <w:tabs>
        <w:tab w:val="center" w:pos="4153"/>
        <w:tab w:val="right" w:pos="8306"/>
      </w:tabs>
      <w:snapToGrid w:val="0"/>
      <w:jc w:val="left"/>
    </w:pPr>
    <w:rPr>
      <w:sz w:val="18"/>
      <w:szCs w:val="18"/>
    </w:rPr>
  </w:style>
  <w:style w:type="character" w:customStyle="1" w:styleId="Char0">
    <w:name w:val="页脚 Char"/>
    <w:basedOn w:val="a0"/>
    <w:link w:val="a4"/>
    <w:uiPriority w:val="99"/>
    <w:rsid w:val="003413C6"/>
    <w:rPr>
      <w:sz w:val="18"/>
      <w:szCs w:val="18"/>
    </w:rPr>
  </w:style>
  <w:style w:type="paragraph" w:styleId="a5">
    <w:name w:val="Balloon Text"/>
    <w:basedOn w:val="a"/>
    <w:link w:val="Char1"/>
    <w:uiPriority w:val="99"/>
    <w:semiHidden/>
    <w:unhideWhenUsed/>
    <w:rsid w:val="005A26E2"/>
    <w:rPr>
      <w:sz w:val="18"/>
      <w:szCs w:val="18"/>
    </w:rPr>
  </w:style>
  <w:style w:type="character" w:customStyle="1" w:styleId="Char1">
    <w:name w:val="批注框文本 Char"/>
    <w:basedOn w:val="a0"/>
    <w:link w:val="a5"/>
    <w:uiPriority w:val="99"/>
    <w:semiHidden/>
    <w:rsid w:val="005A26E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189</Words>
  <Characters>1078</Characters>
  <Application>Microsoft Office Word</Application>
  <DocSecurity>0</DocSecurity>
  <Lines>8</Lines>
  <Paragraphs>2</Paragraphs>
  <ScaleCrop>false</ScaleCrop>
  <Company>china</Company>
  <LinksUpToDate>false</LinksUpToDate>
  <CharactersWithSpaces>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张永第</dc:creator>
  <cp:lastModifiedBy>user</cp:lastModifiedBy>
  <cp:revision>10</cp:revision>
  <cp:lastPrinted>2018-05-22T08:29:00Z</cp:lastPrinted>
  <dcterms:created xsi:type="dcterms:W3CDTF">2018-05-16T01:43:00Z</dcterms:created>
  <dcterms:modified xsi:type="dcterms:W3CDTF">2018-05-23T08:16:00Z</dcterms:modified>
</cp:coreProperties>
</file>